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75D2" w14:textId="796ED957" w:rsidR="005C3481" w:rsidRPr="005C3481" w:rsidRDefault="005C3481" w:rsidP="005C348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C3481">
        <w:rPr>
          <w:rFonts w:ascii="Segoe UI" w:hAnsi="Segoe UI" w:cs="Segoe UI"/>
          <w:sz w:val="24"/>
          <w:szCs w:val="24"/>
        </w:rPr>
        <w:t>Order of Worship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0475" w:rsidRPr="005C3481" w14:paraId="134A9D29" w14:textId="77777777" w:rsidTr="00365AA8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B11AEAA" w14:textId="77777777" w:rsidR="005C3481" w:rsidRPr="005C3481" w:rsidRDefault="005C3481" w:rsidP="005C348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0475" w:rsidRPr="005C3481" w14:paraId="0CF50EE0" w14:textId="77777777" w:rsidTr="00365AA8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5CAE809" w14:textId="2BDBB75A" w:rsidR="003C3743" w:rsidRPr="005C3481" w:rsidRDefault="00F96E00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May </w:t>
                  </w:r>
                  <w:r w:rsidR="005C3481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9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, 2021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 – 10:30am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Springfield Presbyterian Church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="005C3481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Six</w:t>
                  </w:r>
                  <w:r w:rsidR="002E2578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th</w:t>
                  </w:r>
                  <w:r w:rsidR="00BA7CFC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 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Sunday After Easter</w:t>
                  </w:r>
                </w:p>
                <w:p w14:paraId="773BBB56" w14:textId="58A38400" w:rsidR="00110475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Announcements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Lighting the Christ Candle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Leader: Whenever we light this candle we proclaim: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People: Christ is the Light of the world and center of our lives.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Gathering of the People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Leader: The Lord be with you!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People: And </w:t>
                  </w:r>
                  <w:proofErr w:type="gramStart"/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also</w:t>
                  </w:r>
                  <w:proofErr w:type="gramEnd"/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 with you!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Call to Worship</w:t>
                  </w:r>
                  <w:r w:rsidR="008D6F93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(Ps</w:t>
                  </w:r>
                  <w:r w:rsidR="005C3481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alm</w:t>
                  </w:r>
                  <w:r w:rsidR="008D6F93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96)</w:t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7617B3C3" w14:textId="2F16C779" w:rsidR="008F3F34" w:rsidRPr="005C3481" w:rsidRDefault="007D204E" w:rsidP="005C3481">
                  <w:pPr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 xml:space="preserve">Leader: </w:t>
                  </w:r>
                  <w:r w:rsidR="009E3C7C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>O sing to the Lord a new song</w:t>
                  </w:r>
                  <w:r w:rsidR="005C3481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>,</w:t>
                  </w:r>
                </w:p>
                <w:p w14:paraId="6352D69D" w14:textId="33326343" w:rsidR="009E3C7C" w:rsidRPr="005C3481" w:rsidRDefault="009E3C7C" w:rsidP="005C3481">
                  <w:pPr>
                    <w:spacing w:after="0" w:line="240" w:lineRule="auto"/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 xml:space="preserve">People: </w:t>
                  </w:r>
                  <w:r w:rsidR="005C3481"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>S</w:t>
                  </w:r>
                  <w:r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>ing to the Lord, all the earth</w:t>
                  </w:r>
                  <w:r w:rsidR="005C3481"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>.</w:t>
                  </w:r>
                </w:p>
                <w:p w14:paraId="1892A74F" w14:textId="17EF4766" w:rsidR="009E3C7C" w:rsidRPr="005C3481" w:rsidRDefault="009E3C7C" w:rsidP="005C3481">
                  <w:pPr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>Leader</w:t>
                  </w:r>
                  <w:r w:rsidR="008D6F93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8D6F93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>Sing, and</w:t>
                  </w:r>
                  <w:proofErr w:type="gramEnd"/>
                  <w:r w:rsidR="008D6F93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 xml:space="preserve"> give praise to God’s name</w:t>
                  </w:r>
                  <w:r w:rsidR="005C3481"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>.</w:t>
                  </w:r>
                </w:p>
                <w:p w14:paraId="2DA584EF" w14:textId="085F0E2D" w:rsidR="008D6F93" w:rsidRPr="005C3481" w:rsidRDefault="008D6F93" w:rsidP="005C3481">
                  <w:pPr>
                    <w:spacing w:after="0" w:line="240" w:lineRule="auto"/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 xml:space="preserve">People: </w:t>
                  </w:r>
                  <w:r w:rsidR="005C3481"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>T</w:t>
                  </w:r>
                  <w:r w:rsidRPr="005C3481">
                    <w:rPr>
                      <w:rFonts w:ascii="Segoe UI" w:hAnsi="Segoe UI" w:cs="Segoe UI"/>
                      <w:b/>
                      <w:bCs/>
                      <w:color w:val="222222"/>
                      <w:sz w:val="24"/>
                      <w:szCs w:val="24"/>
                    </w:rPr>
                    <w:t>ell the glad news of salvation from day to day.</w:t>
                  </w:r>
                </w:p>
                <w:p w14:paraId="04AFEA33" w14:textId="77777777" w:rsidR="005C3481" w:rsidRPr="005C3481" w:rsidRDefault="005C3481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</w:p>
                <w:p w14:paraId="0441563E" w14:textId="3311FC39" w:rsidR="00BA7CFC" w:rsidRPr="005C3481" w:rsidRDefault="00BA7CFC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Hymn </w:t>
                  </w:r>
                  <w:r w:rsidR="005C3481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    </w:t>
                  </w:r>
                  <w:r w:rsidR="005C3481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Help Us Accept Each Other   GTG #754</w:t>
                  </w:r>
                </w:p>
                <w:p w14:paraId="6C752124" w14:textId="40BE122E" w:rsidR="00BA7CFC" w:rsidRPr="005C3481" w:rsidRDefault="00E74AC2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  <w:t xml:space="preserve">  </w:t>
                  </w:r>
                </w:p>
                <w:p w14:paraId="5B90B997" w14:textId="1FC0445C" w:rsidR="00BA7CFC" w:rsidRPr="005C3481" w:rsidRDefault="00BA7CFC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i/>
                      <w:iCs/>
                      <w:color w:val="222222"/>
                      <w:sz w:val="24"/>
                      <w:szCs w:val="24"/>
                    </w:rPr>
                    <w:t>Pra</w:t>
                  </w:r>
                  <w:r w:rsidR="003C3743" w:rsidRPr="005C3481">
                    <w:rPr>
                      <w:rFonts w:ascii="Segoe UI" w:hAnsi="Segoe UI" w:cs="Segoe UI"/>
                      <w:i/>
                      <w:iCs/>
                      <w:color w:val="222222"/>
                      <w:sz w:val="24"/>
                      <w:szCs w:val="24"/>
                    </w:rPr>
                    <w:t>yer</w:t>
                  </w:r>
                  <w:r w:rsidRPr="005C3481">
                    <w:rPr>
                      <w:rFonts w:ascii="Segoe UI" w:hAnsi="Segoe UI" w:cs="Segoe UI"/>
                      <w:i/>
                      <w:iCs/>
                      <w:color w:val="222222"/>
                      <w:sz w:val="24"/>
                      <w:szCs w:val="24"/>
                    </w:rPr>
                    <w:t xml:space="preserve"> of Confession</w:t>
                  </w:r>
                  <w:r w:rsidR="007157B6" w:rsidRPr="005C3481">
                    <w:rPr>
                      <w:rFonts w:ascii="Segoe UI" w:hAnsi="Segoe UI" w:cs="Segoe UI"/>
                      <w:i/>
                      <w:iCs/>
                      <w:color w:val="222222"/>
                      <w:sz w:val="24"/>
                      <w:szCs w:val="24"/>
                    </w:rPr>
                    <w:t>*</w:t>
                  </w:r>
                </w:p>
                <w:p w14:paraId="1F92FFDD" w14:textId="77777777" w:rsidR="008C57F5" w:rsidRPr="005C3481" w:rsidRDefault="008C57F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Invitation</w:t>
                  </w:r>
                </w:p>
                <w:p w14:paraId="656E93DB" w14:textId="56E13F8D" w:rsidR="008C57F5" w:rsidRPr="005C3481" w:rsidRDefault="006B4E68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Leader: Friends, in confession we humbly acknowledge that God is God and that we are not. </w:t>
                  </w:r>
                  <w:r w:rsidR="007157B6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At the same time, we gratefully claim Christ’s freely given grace and wholeness. Let us now go before God in prayer.</w:t>
                  </w:r>
                </w:p>
                <w:p w14:paraId="3664D99B" w14:textId="518072B5" w:rsidR="008C57F5" w:rsidRPr="005C3481" w:rsidRDefault="007157B6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People: </w:t>
                  </w:r>
                  <w:r w:rsidR="008C57F5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O God, you have searched us out and known us, and all that we are is open to you. We confess that we have sinned: We have used our power to dominate and our weakness to manipulate; we have evaded responsibility and failed to confront evil; we have denied dignity to ourselves and to our siblings, and </w:t>
                  </w:r>
                  <w:r w:rsidR="008D126D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we have </w:t>
                  </w:r>
                  <w:r w:rsidR="008C57F5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fallen into despair. We turn to you, O God. We renounce evil. We claim your love. We choose to be made whole.</w:t>
                  </w:r>
                </w:p>
                <w:p w14:paraId="61193907" w14:textId="77777777" w:rsidR="008C57F5" w:rsidRPr="005C3481" w:rsidRDefault="008C57F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  <w:p w14:paraId="7C407699" w14:textId="77777777" w:rsidR="00BA7CFC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Silent Prayers of Confession</w:t>
                  </w:r>
                </w:p>
                <w:p w14:paraId="79942D0C" w14:textId="77777777" w:rsidR="00BA7CFC" w:rsidRPr="005C3481" w:rsidRDefault="00BA7CFC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</w:p>
                <w:p w14:paraId="32997691" w14:textId="77777777" w:rsidR="005C3481" w:rsidRDefault="005C3481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</w:p>
                <w:p w14:paraId="275599DF" w14:textId="77777777" w:rsidR="005C3481" w:rsidRDefault="005C3481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</w:p>
                <w:p w14:paraId="7F6CE714" w14:textId="446665A1" w:rsidR="005C3481" w:rsidRPr="005C3481" w:rsidRDefault="00BA7CFC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Response: 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="007157B6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Leader: Amen. Friends, hear what comfortable words our savior Christ says to all who truly turn to God: Come to me, all you who labor and are heavy-laden, and I will give you rest. Take my yoke upon you and learn from me, for I am gentle and lowly in heart, and you will find rest for your souls. My yoke is easy, and my burden is light.</w:t>
                  </w:r>
                </w:p>
                <w:p w14:paraId="5A33CC2F" w14:textId="79A9BAB7" w:rsidR="00110475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Words of Assurance (responsive)</w:t>
                  </w:r>
                </w:p>
                <w:p w14:paraId="0077A8FF" w14:textId="1735A8AB" w:rsidR="008D126D" w:rsidRPr="005C3481" w:rsidRDefault="007157B6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Leader: Believe the good news! </w:t>
                  </w:r>
                  <w:r w:rsidR="008D126D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In Jesus Christ we are forgiven and made whole.</w:t>
                  </w:r>
                </w:p>
                <w:p w14:paraId="099AFB1C" w14:textId="1E42330E" w:rsidR="008D126D" w:rsidRPr="005C3481" w:rsidRDefault="007157B6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People: </w:t>
                  </w:r>
                  <w:r w:rsidR="008D126D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Thanks be to God!</w:t>
                  </w:r>
                </w:p>
                <w:p w14:paraId="19A004B1" w14:textId="77777777" w:rsidR="008D126D" w:rsidRPr="005C3481" w:rsidRDefault="008D126D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  <w:p w14:paraId="5ABEAC7F" w14:textId="09A01D05" w:rsidR="000C0610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The Peace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Leader: The peace of Christ be with you!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People: And </w:t>
                  </w:r>
                  <w:proofErr w:type="gramStart"/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also</w:t>
                  </w:r>
                  <w:proofErr w:type="gramEnd"/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 with you!     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(You may greet those around you)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  <w:u w:val="single"/>
                    </w:rPr>
                    <w:t>The Proclamation of the Word</w:t>
                  </w:r>
                </w:p>
                <w:p w14:paraId="2014441C" w14:textId="5405E17C" w:rsidR="00F70902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Prayer of Illumination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="007D204E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God our Disturber, whose speech is pregnant with power, and whose Word will be fulfilled: may we know ourselves unsatisfied with all that distorts your truth, and make our hearts attentive to your liberating voice, in Jesus Christ, Amen.</w:t>
                  </w:r>
                </w:p>
                <w:p w14:paraId="15C479C7" w14:textId="57B63DB0" w:rsidR="00E74AC2" w:rsidRPr="005C3481" w:rsidRDefault="00110475" w:rsidP="005C3481">
                  <w:pPr>
                    <w:spacing w:after="0" w:line="240" w:lineRule="auto"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Scripture Lesson     </w:t>
                  </w:r>
                  <w:r w:rsidR="007157B6" w:rsidRPr="005C3481">
                    <w:rPr>
                      <w:rStyle w:val="text"/>
                      <w:rFonts w:ascii="Segoe UI" w:hAnsi="Segoe UI" w:cs="Segoe UI"/>
                      <w:sz w:val="24"/>
                      <w:szCs w:val="24"/>
                    </w:rPr>
                    <w:t>Luke 4:1-21</w:t>
                  </w:r>
                </w:p>
                <w:p w14:paraId="438CAE5F" w14:textId="3C85EEB8" w:rsidR="00110475" w:rsidRPr="00EF52CF" w:rsidRDefault="0011047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hAnsi="Segoe UI" w:cs="Segoe UI"/>
                      <w:i/>
                      <w:iCs/>
                      <w:sz w:val="24"/>
                      <w:szCs w:val="24"/>
                    </w:rPr>
                    <w:t>Sermon</w:t>
                  </w:r>
                  <w:r w:rsidR="00EF52CF">
                    <w:rPr>
                      <w:rFonts w:ascii="Segoe UI" w:hAnsi="Segoe UI" w:cs="Segoe UI"/>
                      <w:i/>
                      <w:iCs/>
                      <w:sz w:val="24"/>
                      <w:szCs w:val="24"/>
                    </w:rPr>
                    <w:t xml:space="preserve">        </w:t>
                  </w:r>
                  <w:r w:rsidR="00EF52CF">
                    <w:rPr>
                      <w:rFonts w:ascii="Segoe UI" w:hAnsi="Segoe UI" w:cs="Segoe UI"/>
                      <w:sz w:val="24"/>
                      <w:szCs w:val="24"/>
                    </w:rPr>
                    <w:t xml:space="preserve">Rev. Dori Kay </w:t>
                  </w:r>
                  <w:proofErr w:type="spellStart"/>
                  <w:r w:rsidR="00EF52CF">
                    <w:rPr>
                      <w:rFonts w:ascii="Segoe UI" w:hAnsi="Segoe UI" w:cs="Segoe UI"/>
                      <w:sz w:val="24"/>
                      <w:szCs w:val="24"/>
                    </w:rPr>
                    <w:t>Hjalmarson</w:t>
                  </w:r>
                  <w:proofErr w:type="spellEnd"/>
                </w:p>
                <w:p w14:paraId="5040A2C6" w14:textId="77777777" w:rsidR="005C3481" w:rsidRPr="005C3481" w:rsidRDefault="005C3481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</w:p>
                <w:p w14:paraId="77938430" w14:textId="7923D318" w:rsidR="00110475" w:rsidRPr="005C3481" w:rsidRDefault="00110475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  <w:u w:val="single"/>
                    </w:rPr>
                    <w:t>The Response to the Word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Hymn     </w:t>
                  </w:r>
                  <w:r w:rsidR="005C3481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="005C3481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New Songs of Celebration Render   GTG #371</w:t>
                  </w:r>
                </w:p>
                <w:p w14:paraId="2BD84622" w14:textId="77777777" w:rsidR="00E74AC2" w:rsidRPr="005C3481" w:rsidRDefault="00E74AC2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  <w:p w14:paraId="497C4B8D" w14:textId="3817BAA2" w:rsidR="00110475" w:rsidRDefault="0011047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Pastoral Prayer and the Lord’s Prayer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“For this I pray to God” / “For this I give thanks to God.”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  <w:t>Congregational Response: “</w:t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Hear our prayer, O God.”</w:t>
                  </w:r>
                </w:p>
                <w:p w14:paraId="015FB026" w14:textId="77777777" w:rsidR="005C3481" w:rsidRPr="005C3481" w:rsidRDefault="005C3481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</w:p>
                <w:p w14:paraId="112AB54E" w14:textId="77777777" w:rsidR="005C3481" w:rsidRDefault="0011047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And now, in confidence and in gratitude, we say the prayer together that Jesus Christ, our Savior and Redeemer, taught us to pray…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</w:p>
                <w:p w14:paraId="406B3318" w14:textId="2E7A34FF" w:rsidR="00110475" w:rsidRPr="005C3481" w:rsidRDefault="0011047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lastRenderedPageBreak/>
                    <w:t>Our Father,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who art in Heaven, hallowed be thy name. Thy kingdom come, thy will be done, on Earth as it is in Heaven and give us this day our daily bread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and forgive us our debts as we forgive our debtors, and lead us not into temptation, but deliver us from evil.</w:t>
                  </w:r>
                  <w:r w:rsidR="005C3481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For thine is the kingdom, the power, and the glory forever. Amen.</w:t>
                  </w:r>
                </w:p>
                <w:p w14:paraId="32283283" w14:textId="7A1FE760" w:rsidR="0026502A" w:rsidRPr="005C3481" w:rsidRDefault="0011047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222222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 </w:t>
                  </w: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Hymn     </w:t>
                  </w:r>
                  <w:r w:rsidR="005C3481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="005C3481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Blest Be the Tie That Binds   GTG #306</w:t>
                  </w:r>
                </w:p>
                <w:p w14:paraId="4E23E8D3" w14:textId="77777777" w:rsidR="005C3481" w:rsidRPr="005C3481" w:rsidRDefault="005C3481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</w:pPr>
                </w:p>
                <w:p w14:paraId="6CEB23D4" w14:textId="34FC4D08" w:rsidR="002E2578" w:rsidRPr="005C3481" w:rsidRDefault="003C374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 xml:space="preserve">Charge and </w:t>
                  </w:r>
                  <w:r w:rsidR="00110475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Benediction</w:t>
                  </w:r>
                  <w:r w:rsidR="0011047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br/>
                  </w:r>
                  <w:r w:rsidR="00E74AC2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 xml:space="preserve">Leader: </w:t>
                  </w:r>
                  <w:r w:rsidR="008D6F93"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God has promised holy disruption of the status quo.</w:t>
                  </w:r>
                </w:p>
                <w:p w14:paraId="6CF393BD" w14:textId="0852D589" w:rsidR="008D6F93" w:rsidRPr="005C3481" w:rsidRDefault="008D6F9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People: May we participate in that disruption.</w:t>
                  </w:r>
                </w:p>
                <w:p w14:paraId="6CD6AC0D" w14:textId="0A920EBB" w:rsidR="008D6F93" w:rsidRPr="005C3481" w:rsidRDefault="008D6F9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Leader: God has promised justice and liberation.</w:t>
                  </w:r>
                </w:p>
                <w:p w14:paraId="1A61EFEC" w14:textId="154110CB" w:rsidR="008D6F93" w:rsidRPr="005C3481" w:rsidRDefault="008D6F9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People: May we seek righteousness in all the earth.</w:t>
                  </w:r>
                </w:p>
                <w:p w14:paraId="289F2225" w14:textId="45E93011" w:rsidR="008D6F93" w:rsidRPr="005C3481" w:rsidRDefault="008D6F9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  <w:t>Leader: God has promised a community and a place for everyone in the body.</w:t>
                  </w:r>
                </w:p>
                <w:p w14:paraId="1DE5E6E0" w14:textId="7C7BBCD4" w:rsidR="008D6F93" w:rsidRPr="005C3481" w:rsidRDefault="008D6F93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People: May we find our place and celebrate our identity in Christ.</w:t>
                  </w:r>
                </w:p>
                <w:p w14:paraId="31917CA3" w14:textId="35674F3C" w:rsidR="008C57F5" w:rsidRPr="005C3481" w:rsidRDefault="008C57F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</w:p>
                <w:p w14:paraId="51B10071" w14:textId="06B0690C" w:rsidR="008C57F5" w:rsidRPr="005C3481" w:rsidRDefault="005C3481" w:rsidP="005C3481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  <w:r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* </w:t>
                  </w:r>
                  <w:r w:rsidR="008C57F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Prayer</w:t>
                  </w:r>
                  <w:r w:rsidR="007D204E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>s</w:t>
                  </w:r>
                  <w:r w:rsidR="008C57F5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 from Morley, </w:t>
                  </w:r>
                  <w:r w:rsidR="007D204E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Janet, </w:t>
                  </w:r>
                  <w:r w:rsidR="008C57F5" w:rsidRPr="005C3481">
                    <w:rPr>
                      <w:rFonts w:ascii="Segoe UI" w:eastAsia="Times New Roman" w:hAnsi="Segoe UI" w:cs="Segoe UI"/>
                      <w:i/>
                      <w:iCs/>
                      <w:sz w:val="24"/>
                      <w:szCs w:val="24"/>
                    </w:rPr>
                    <w:t>All Desires Known, Third Edition</w:t>
                  </w:r>
                  <w:r w:rsidR="007D204E" w:rsidRPr="005C3481">
                    <w:rPr>
                      <w:rFonts w:ascii="Segoe UI" w:eastAsia="Times New Roman" w:hAnsi="Segoe UI" w:cs="Segoe UI"/>
                      <w:sz w:val="24"/>
                      <w:szCs w:val="24"/>
                    </w:rPr>
                    <w:t xml:space="preserve">, Morehouse Publishing: Harrisburg, PA. 2006. </w:t>
                  </w:r>
                </w:p>
                <w:p w14:paraId="5757785A" w14:textId="77777777" w:rsidR="008C57F5" w:rsidRPr="005C3481" w:rsidRDefault="008C57F5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</w:p>
                <w:p w14:paraId="493EE571" w14:textId="6F4375A6" w:rsidR="00E74AC2" w:rsidRPr="005C3481" w:rsidRDefault="00E74AC2" w:rsidP="005C3481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93F5D4" w14:textId="77777777" w:rsidR="00110475" w:rsidRPr="005C3481" w:rsidRDefault="00110475" w:rsidP="005C348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14:paraId="2ED4AC2D" w14:textId="77777777" w:rsidR="00365AA8" w:rsidRPr="00E240C6" w:rsidRDefault="00365AA8">
      <w:pPr>
        <w:rPr>
          <w:sz w:val="24"/>
          <w:szCs w:val="24"/>
        </w:rPr>
      </w:pPr>
    </w:p>
    <w:sectPr w:rsidR="00365AA8" w:rsidRPr="00E2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5"/>
    <w:rsid w:val="000C0610"/>
    <w:rsid w:val="00110475"/>
    <w:rsid w:val="0017499C"/>
    <w:rsid w:val="0026502A"/>
    <w:rsid w:val="002E2578"/>
    <w:rsid w:val="00365AA8"/>
    <w:rsid w:val="003C3743"/>
    <w:rsid w:val="005C3481"/>
    <w:rsid w:val="006B4E68"/>
    <w:rsid w:val="007157B6"/>
    <w:rsid w:val="007A1428"/>
    <w:rsid w:val="007D204E"/>
    <w:rsid w:val="008C57F5"/>
    <w:rsid w:val="008D126D"/>
    <w:rsid w:val="008D6F93"/>
    <w:rsid w:val="008F3F34"/>
    <w:rsid w:val="00931D6A"/>
    <w:rsid w:val="009E3C7C"/>
    <w:rsid w:val="00A67183"/>
    <w:rsid w:val="00AD00E4"/>
    <w:rsid w:val="00BA7CFC"/>
    <w:rsid w:val="00BC32B5"/>
    <w:rsid w:val="00E240C6"/>
    <w:rsid w:val="00E63762"/>
    <w:rsid w:val="00E74AC2"/>
    <w:rsid w:val="00EF52CF"/>
    <w:rsid w:val="00F70902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1650"/>
  <w15:chartTrackingRefBased/>
  <w15:docId w15:val="{70CFC3CC-BF09-6249-B04F-01C4D11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6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C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50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">
    <w:name w:val="cc"/>
    <w:basedOn w:val="DefaultParagraphFont"/>
    <w:rsid w:val="0026502A"/>
  </w:style>
  <w:style w:type="character" w:customStyle="1" w:styleId="sc">
    <w:name w:val="sc"/>
    <w:basedOn w:val="DefaultParagraphFont"/>
    <w:rsid w:val="007A1428"/>
  </w:style>
  <w:style w:type="character" w:customStyle="1" w:styleId="Heading3Char">
    <w:name w:val="Heading 3 Char"/>
    <w:basedOn w:val="DefaultParagraphFont"/>
    <w:link w:val="Heading3"/>
    <w:uiPriority w:val="9"/>
    <w:rsid w:val="00BA7C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A7CF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ext">
    <w:name w:val="text"/>
    <w:basedOn w:val="DefaultParagraphFont"/>
    <w:rsid w:val="00BA7CFC"/>
  </w:style>
  <w:style w:type="paragraph" w:customStyle="1" w:styleId="line">
    <w:name w:val="line"/>
    <w:basedOn w:val="Normal"/>
    <w:rsid w:val="00BA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A7CFC"/>
  </w:style>
  <w:style w:type="character" w:customStyle="1" w:styleId="small-caps">
    <w:name w:val="small-caps"/>
    <w:basedOn w:val="DefaultParagraphFont"/>
    <w:rsid w:val="00BA7CFC"/>
  </w:style>
  <w:style w:type="character" w:styleId="Hyperlink">
    <w:name w:val="Hyperlink"/>
    <w:basedOn w:val="DefaultParagraphFont"/>
    <w:uiPriority w:val="99"/>
    <w:semiHidden/>
    <w:unhideWhenUsed/>
    <w:rsid w:val="00BA7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Crate</dc:creator>
  <cp:keywords/>
  <dc:description/>
  <cp:lastModifiedBy>Donna Mazer</cp:lastModifiedBy>
  <cp:revision>3</cp:revision>
  <cp:lastPrinted>2021-05-12T16:07:00Z</cp:lastPrinted>
  <dcterms:created xsi:type="dcterms:W3CDTF">2021-05-07T16:50:00Z</dcterms:created>
  <dcterms:modified xsi:type="dcterms:W3CDTF">2021-05-12T16:09:00Z</dcterms:modified>
</cp:coreProperties>
</file>